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24" w:rsidRDefault="00461D24" w:rsidP="00461D24">
      <w:pPr>
        <w:spacing w:after="0" w:line="240" w:lineRule="auto"/>
        <w:jc w:val="both"/>
      </w:pPr>
      <w:r>
        <w:t>ХИМИЗМ ПРОЦЕССА</w: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t xml:space="preserve">1. Взаимодействие фенола и </w:t>
      </w:r>
      <w:proofErr w:type="spellStart"/>
      <w:r>
        <w:t>формальдегидав</w:t>
      </w:r>
      <w:proofErr w:type="spellEnd"/>
      <w:r>
        <w:t xml:space="preserve"> сильнощелочной среде с образованием </w:t>
      </w:r>
      <w:proofErr w:type="spellStart"/>
      <w:r>
        <w:t>полифенолята</w:t>
      </w:r>
      <w:proofErr w:type="spellEnd"/>
      <w:r>
        <w:t>:</w: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object w:dxaOrig="6303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05.75pt" o:ole="">
            <v:imagedata r:id="rId4" o:title=""/>
          </v:shape>
          <o:OLEObject Type="Embed" ProgID="ChemDraw.Document.6.0" ShapeID="_x0000_i1025" DrawAspect="Content" ObjectID="_1589202888" r:id="rId5"/>
        </w:object>
      </w:r>
    </w:p>
    <w:p w:rsidR="00461D24" w:rsidRDefault="00461D24" w:rsidP="00461D24">
      <w:pPr>
        <w:spacing w:after="0" w:line="240" w:lineRule="auto"/>
        <w:jc w:val="both"/>
      </w:pPr>
      <w:r>
        <w:t>2. При продувке песчано-смоляной смеси газом СО</w:t>
      </w:r>
      <w:r>
        <w:rPr>
          <w:sz w:val="16"/>
          <w:szCs w:val="16"/>
        </w:rPr>
        <w:t xml:space="preserve">2 </w:t>
      </w:r>
      <w:r>
        <w:t>образуется угольная кислота Н</w:t>
      </w:r>
      <w:r>
        <w:rPr>
          <w:sz w:val="16"/>
          <w:szCs w:val="16"/>
        </w:rPr>
        <w:t>2</w:t>
      </w:r>
      <w:r>
        <w:t>СО</w:t>
      </w:r>
      <w:r>
        <w:rPr>
          <w:sz w:val="16"/>
          <w:szCs w:val="16"/>
        </w:rPr>
        <w:t>3</w:t>
      </w:r>
      <w:r>
        <w:t>:</w: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object w:dxaOrig="6890" w:dyaOrig="1147">
          <v:shape id="_x0000_i1026" type="#_x0000_t75" style="width:344.25pt;height:57.75pt" o:ole="">
            <v:imagedata r:id="rId6" o:title=""/>
          </v:shape>
          <o:OLEObject Type="Embed" ProgID="ChemDraw.Document.6.0" ShapeID="_x0000_i1026" DrawAspect="Content" ObjectID="_1589202889" r:id="rId7"/>
        </w:objec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t xml:space="preserve">3. </w:t>
      </w:r>
      <w:proofErr w:type="spellStart"/>
      <w:r>
        <w:t>Электрофильное</w:t>
      </w:r>
      <w:proofErr w:type="spellEnd"/>
      <w:r>
        <w:t xml:space="preserve"> замещение ионов </w:t>
      </w:r>
      <w:r>
        <w:object w:dxaOrig="287" w:dyaOrig="283">
          <v:shape id="_x0000_i1027" type="#_x0000_t75" style="width:14.25pt;height:14.25pt" o:ole="">
            <v:imagedata r:id="rId8" o:title=""/>
          </v:shape>
          <o:OLEObject Type="Embed" ProgID="ChemDraw.Document.6.0" ShapeID="_x0000_i1027" DrawAspect="Content" ObjectID="_1589202890" r:id="rId9"/>
        </w:object>
      </w:r>
      <w:r>
        <w:t xml:space="preserve">в </w:t>
      </w:r>
      <w:proofErr w:type="spellStart"/>
      <w:r>
        <w:t>фенолятной</w:t>
      </w:r>
      <w:proofErr w:type="spellEnd"/>
      <w:r>
        <w:t xml:space="preserve"> группе ионами </w:t>
      </w:r>
      <w:r>
        <w:object w:dxaOrig="287" w:dyaOrig="283">
          <v:shape id="_x0000_i1028" type="#_x0000_t75" style="width:14.25pt;height:14.25pt" o:ole="">
            <v:imagedata r:id="rId10" o:title=""/>
          </v:shape>
          <o:OLEObject Type="Embed" ProgID="ChemDraw.Document.6.0" ShapeID="_x0000_i1028" DrawAspect="Content" ObjectID="_1589202891" r:id="rId11"/>
        </w:object>
      </w:r>
      <w:r>
        <w:t xml:space="preserve"> угольной кислоты с образованием активных </w:t>
      </w:r>
      <w:proofErr w:type="spellStart"/>
      <w:r>
        <w:t>метилольных</w:t>
      </w:r>
      <w:proofErr w:type="spellEnd"/>
      <w:r>
        <w:t xml:space="preserve"> групп – СН</w:t>
      </w:r>
      <w:r>
        <w:rPr>
          <w:sz w:val="16"/>
          <w:szCs w:val="16"/>
        </w:rPr>
        <w:t>2</w:t>
      </w:r>
      <w:r>
        <w:t>ОН и карбоната калия:</w: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object w:dxaOrig="6679" w:dyaOrig="2750">
          <v:shape id="_x0000_i1029" type="#_x0000_t75" style="width:333.75pt;height:138pt" o:ole="">
            <v:imagedata r:id="rId12" o:title=""/>
          </v:shape>
          <o:OLEObject Type="Embed" ProgID="ChemDraw.Document.6.0" ShapeID="_x0000_i1029" DrawAspect="Content" ObjectID="_1589202892" r:id="rId13"/>
        </w:objec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object w:dxaOrig="6862" w:dyaOrig="2119">
          <v:shape id="_x0000_i1030" type="#_x0000_t75" style="width:342.75pt;height:105.75pt" o:ole="">
            <v:imagedata r:id="rId14" o:title=""/>
          </v:shape>
          <o:OLEObject Type="Embed" ProgID="ChemDraw.Document.6.0" ShapeID="_x0000_i1030" DrawAspect="Content" ObjectID="_1589202893" r:id="rId15"/>
        </w:objec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  <w:r>
        <w:t xml:space="preserve">4. Взаимодействие между собой активных </w:t>
      </w:r>
      <w:proofErr w:type="spellStart"/>
      <w:r>
        <w:t>метилольных</w:t>
      </w:r>
      <w:proofErr w:type="spellEnd"/>
      <w:r>
        <w:t xml:space="preserve"> групп  - СН</w:t>
      </w:r>
      <w:r>
        <w:rPr>
          <w:sz w:val="16"/>
          <w:szCs w:val="16"/>
        </w:rPr>
        <w:t>2</w:t>
      </w:r>
      <w:r>
        <w:t>ОН с образованием прочных метиленовых связей - СН</w:t>
      </w:r>
      <w:r>
        <w:rPr>
          <w:sz w:val="16"/>
          <w:szCs w:val="16"/>
        </w:rPr>
        <w:t>2</w:t>
      </w:r>
      <w:r>
        <w:t xml:space="preserve"> и выделением воды. В результате образуется трёхмерный сетчатый полимер:</w:t>
      </w:r>
    </w:p>
    <w:p w:rsidR="00461D24" w:rsidRDefault="00461D24" w:rsidP="00461D24">
      <w:pPr>
        <w:spacing w:after="0" w:line="240" w:lineRule="auto"/>
        <w:jc w:val="both"/>
      </w:pPr>
    </w:p>
    <w:p w:rsidR="00461D24" w:rsidRPr="00A6538C" w:rsidRDefault="00461D24" w:rsidP="00461D24">
      <w:pPr>
        <w:spacing w:after="0" w:line="240" w:lineRule="auto"/>
        <w:jc w:val="both"/>
      </w:pPr>
      <w:r>
        <w:object w:dxaOrig="8863" w:dyaOrig="2121">
          <v:shape id="_x0000_i1031" type="#_x0000_t75" style="width:443.25pt;height:105.75pt" o:ole="">
            <v:imagedata r:id="rId16" o:title=""/>
          </v:shape>
          <o:OLEObject Type="Embed" ProgID="ChemDraw.Document.6.0" ShapeID="_x0000_i1031" DrawAspect="Content" ObjectID="_1589202894" r:id="rId17"/>
        </w:object>
      </w:r>
    </w:p>
    <w:p w:rsidR="00461D24" w:rsidRDefault="00461D24" w:rsidP="00461D24">
      <w:pPr>
        <w:spacing w:after="0" w:line="240" w:lineRule="auto"/>
        <w:jc w:val="both"/>
      </w:pPr>
    </w:p>
    <w:p w:rsidR="00461D24" w:rsidRDefault="00461D24" w:rsidP="00461D24">
      <w:pPr>
        <w:spacing w:after="0" w:line="240" w:lineRule="auto"/>
        <w:jc w:val="both"/>
      </w:pPr>
    </w:p>
    <w:p w:rsidR="00461D24" w:rsidRPr="00374085" w:rsidRDefault="00461D24" w:rsidP="00461D24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Связующее представляет собой глубоко </w:t>
      </w:r>
      <w:proofErr w:type="spellStart"/>
      <w:r>
        <w:rPr>
          <w:rFonts w:cstheme="minorHAnsi"/>
          <w:color w:val="000000"/>
          <w:shd w:val="clear" w:color="auto" w:fill="FFFFFF"/>
        </w:rPr>
        <w:t>ощелаченную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резольную фенолоформальдегидную смолу. Отверждение происходит путём продувки через песчано-смоляную смесь в </w:t>
      </w:r>
      <w:proofErr w:type="spellStart"/>
      <w:r>
        <w:rPr>
          <w:rFonts w:cstheme="minorHAnsi"/>
          <w:color w:val="000000"/>
          <w:shd w:val="clear" w:color="auto" w:fill="FFFFFF"/>
        </w:rPr>
        <w:t>остнастке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углекислого газа СО</w:t>
      </w:r>
      <w:r w:rsidRPr="00960AC5">
        <w:rPr>
          <w:rFonts w:cstheme="minorHAnsi"/>
          <w:color w:val="000000"/>
          <w:sz w:val="18"/>
          <w:szCs w:val="18"/>
          <w:shd w:val="clear" w:color="auto" w:fill="FFFFFF"/>
        </w:rPr>
        <w:t>2</w:t>
      </w:r>
      <w:r w:rsidRPr="00E47218">
        <w:rPr>
          <w:rFonts w:cstheme="minorHAnsi"/>
          <w:color w:val="000000"/>
          <w:shd w:val="clear" w:color="auto" w:fill="FFFFFF"/>
        </w:rPr>
        <w:t xml:space="preserve">.  Стержневая смесь </w:t>
      </w:r>
      <w:r>
        <w:rPr>
          <w:rFonts w:cstheme="minorHAnsi"/>
          <w:color w:val="000000"/>
          <w:shd w:val="clear" w:color="auto" w:fill="FFFFFF"/>
        </w:rPr>
        <w:t xml:space="preserve">содержит 2,5-3,0 </w:t>
      </w:r>
      <w:proofErr w:type="spellStart"/>
      <w:r>
        <w:rPr>
          <w:rFonts w:cstheme="minorHAnsi"/>
          <w:color w:val="000000"/>
          <w:shd w:val="clear" w:color="auto" w:fill="FFFFFF"/>
        </w:rPr>
        <w:t>мас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. ч. смолы на 100  </w:t>
      </w:r>
      <w:proofErr w:type="spellStart"/>
      <w:r>
        <w:rPr>
          <w:rFonts w:cstheme="minorHAnsi"/>
          <w:color w:val="000000"/>
          <w:shd w:val="clear" w:color="auto" w:fill="FFFFFF"/>
        </w:rPr>
        <w:t>мас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. ч. кварцевого песка. Стержневая смесь может подаваться в </w:t>
      </w:r>
      <w:proofErr w:type="spellStart"/>
      <w:r>
        <w:rPr>
          <w:rFonts w:cstheme="minorHAnsi"/>
          <w:color w:val="000000"/>
          <w:shd w:val="clear" w:color="auto" w:fill="FFFFFF"/>
        </w:rPr>
        <w:t>остнастку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как </w:t>
      </w:r>
      <w:proofErr w:type="spellStart"/>
      <w:r>
        <w:rPr>
          <w:rFonts w:cstheme="minorHAnsi"/>
          <w:color w:val="000000"/>
          <w:shd w:val="clear" w:color="auto" w:fill="FFFFFF"/>
        </w:rPr>
        <w:t>пескострельно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-пескодувным способом, так и свободной засыпкой с последующим механическим уплотнением. </w:t>
      </w:r>
      <w:r w:rsidRPr="006D721A">
        <w:rPr>
          <w:rFonts w:eastAsia="Times New Roman" w:cstheme="minorHAnsi"/>
          <w:color w:val="000000"/>
          <w:lang w:eastAsia="ru-RU"/>
        </w:rPr>
        <w:t xml:space="preserve">Для </w:t>
      </w:r>
      <w:r>
        <w:rPr>
          <w:rFonts w:eastAsia="Times New Roman" w:cstheme="minorHAnsi"/>
          <w:color w:val="000000"/>
          <w:lang w:eastAsia="ru-RU"/>
        </w:rPr>
        <w:t>эффективного протекания б</w:t>
      </w:r>
      <w:r w:rsidRPr="006D721A">
        <w:rPr>
          <w:rFonts w:eastAsia="Times New Roman" w:cstheme="minorHAnsi"/>
          <w:color w:val="000000"/>
          <w:lang w:eastAsia="ru-RU"/>
        </w:rPr>
        <w:t>ыстрого отверждения продувка СО2 должна быть медленной, а давление подаваемого газа невысоким. В зависимости от массы стержня время продувки составляет 15</w:t>
      </w:r>
      <w:r>
        <w:rPr>
          <w:rFonts w:eastAsia="Times New Roman" w:cstheme="minorHAnsi"/>
          <w:color w:val="000000"/>
          <w:lang w:eastAsia="ru-RU"/>
        </w:rPr>
        <w:t>-</w:t>
      </w:r>
      <w:r w:rsidRPr="006D721A">
        <w:rPr>
          <w:rFonts w:eastAsia="Times New Roman" w:cstheme="minorHAnsi"/>
          <w:color w:val="000000"/>
          <w:lang w:eastAsia="ru-RU"/>
        </w:rPr>
        <w:t>60 сек., давление продувки 0,1</w:t>
      </w:r>
      <w:r>
        <w:rPr>
          <w:rFonts w:eastAsia="Times New Roman" w:cstheme="minorHAnsi"/>
          <w:color w:val="000000"/>
          <w:lang w:eastAsia="ru-RU"/>
        </w:rPr>
        <w:t>-</w:t>
      </w:r>
      <w:r w:rsidRPr="006D721A">
        <w:rPr>
          <w:rFonts w:eastAsia="Times New Roman" w:cstheme="minorHAnsi"/>
          <w:color w:val="000000"/>
          <w:lang w:eastAsia="ru-RU"/>
        </w:rPr>
        <w:t>0,15 МПа, расход СО2 от 20 до 140 л/мин (расходная масса СО2 обычно составляет 0,35</w:t>
      </w:r>
      <w:r>
        <w:rPr>
          <w:rFonts w:eastAsia="Times New Roman" w:cstheme="minorHAnsi"/>
          <w:color w:val="000000"/>
          <w:lang w:eastAsia="ru-RU"/>
        </w:rPr>
        <w:t>-</w:t>
      </w:r>
      <w:r w:rsidRPr="006D721A">
        <w:rPr>
          <w:rFonts w:eastAsia="Times New Roman" w:cstheme="minorHAnsi"/>
          <w:color w:val="000000"/>
          <w:lang w:eastAsia="ru-RU"/>
        </w:rPr>
        <w:t xml:space="preserve">0,85% от массы стержня). </w:t>
      </w:r>
      <w:proofErr w:type="spellStart"/>
      <w:r w:rsidRPr="006D721A">
        <w:rPr>
          <w:rFonts w:eastAsia="Times New Roman" w:cstheme="minorHAnsi"/>
          <w:color w:val="000000"/>
          <w:lang w:eastAsia="ru-RU"/>
        </w:rPr>
        <w:t>Отверждающее</w:t>
      </w:r>
      <w:proofErr w:type="spellEnd"/>
      <w:r w:rsidRPr="006D721A">
        <w:rPr>
          <w:rFonts w:eastAsia="Times New Roman" w:cstheme="minorHAnsi"/>
          <w:color w:val="000000"/>
          <w:lang w:eastAsia="ru-RU"/>
        </w:rPr>
        <w:t xml:space="preserve"> действие СО2 усиливается, когда температура продуваемого газа составляет 25</w:t>
      </w:r>
      <w:r>
        <w:rPr>
          <w:rFonts w:eastAsia="Times New Roman" w:cstheme="minorHAnsi"/>
          <w:color w:val="000000"/>
          <w:lang w:eastAsia="ru-RU"/>
        </w:rPr>
        <w:t>-3</w:t>
      </w:r>
      <w:r w:rsidRPr="006D721A">
        <w:rPr>
          <w:rFonts w:eastAsia="Times New Roman" w:cstheme="minorHAnsi"/>
          <w:color w:val="000000"/>
          <w:lang w:eastAsia="ru-RU"/>
        </w:rPr>
        <w:t>0 °С.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374085">
        <w:rPr>
          <w:rFonts w:eastAsia="Times New Roman" w:cstheme="minorHAnsi"/>
          <w:color w:val="000000"/>
          <w:lang w:eastAsia="ru-RU"/>
        </w:rPr>
        <w:t xml:space="preserve">Отличительным показателем изготовленных стержней является высокая прочность, что позволяет хранить их продолжительное время. Во избежание деформации изготовленных стержней хранить их рекомендуется вдали от источников тепла. </w:t>
      </w:r>
    </w:p>
    <w:p w:rsidR="00461D24" w:rsidRPr="00374085" w:rsidRDefault="00461D24" w:rsidP="00461D24">
      <w:pPr>
        <w:rPr>
          <w:rFonts w:cstheme="minorHAnsi"/>
        </w:rPr>
      </w:pPr>
      <w:r w:rsidRPr="00374085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  </w:t>
      </w:r>
      <w:r w:rsidRPr="00374085">
        <w:rPr>
          <w:rFonts w:cstheme="minorHAnsi"/>
          <w:color w:val="000000"/>
          <w:shd w:val="clear" w:color="auto" w:fill="FFFFFF"/>
        </w:rPr>
        <w:t>Связующее  СВХК-АСП-</w:t>
      </w:r>
      <w:r w:rsidRPr="00374085">
        <w:rPr>
          <w:rFonts w:cstheme="minorHAnsi"/>
          <w:color w:val="000000"/>
          <w:shd w:val="clear" w:color="auto" w:fill="FFFFFF"/>
          <w:lang w:val="en-US"/>
        </w:rPr>
        <w:t>CO</w:t>
      </w:r>
      <w:r w:rsidRPr="00374085">
        <w:rPr>
          <w:rFonts w:cstheme="minorHAnsi"/>
          <w:color w:val="000000"/>
          <w:shd w:val="clear" w:color="auto" w:fill="FFFFFF"/>
        </w:rPr>
        <w:t>2  позволяет получать стабильно высокое качество отливок и подходит для стального и чугунного литья.</w:t>
      </w:r>
    </w:p>
    <w:p w:rsidR="004418B8" w:rsidRDefault="00461D24">
      <w:bookmarkStart w:id="0" w:name="_GoBack"/>
      <w:bookmarkEnd w:id="0"/>
    </w:p>
    <w:sectPr w:rsidR="0044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24"/>
    <w:rsid w:val="00461D24"/>
    <w:rsid w:val="005B06F6"/>
    <w:rsid w:val="00A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A9393-60F5-4D44-B0F8-F32F6CA5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2018-05-30T12:27:00Z</dcterms:created>
  <dcterms:modified xsi:type="dcterms:W3CDTF">2018-05-30T12:28:00Z</dcterms:modified>
</cp:coreProperties>
</file>