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371_3378018924"/>
      <w:r>
        <w:rPr>
          <w:rFonts w:ascii="Calibri" w:hAnsi="Calibri"/>
          <w:b/>
          <w:sz w:val="32"/>
        </w:rPr>
        <w:t>СВХК-15ДХП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2223-025-14559685-2012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Cмола СВХК-15ДХП карбамидоформальдегидная, применяется в качестве связующего при производстве фанеры с использованием технологии холодной подпрессовки шпона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0,15</w:t>
            </w:r>
          </w:p>
        </w:tc>
      </w:tr>
      <w:tr>
        <w:trPr>
          <w:trHeight w:val="64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80-140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7,5-8,5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40-75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1:1 – 1:3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10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LibreOffice/6.0.2.1$Windows_X86_64 LibreOffice_project/f7f06a8f319e4b62f9bc5095aa112a65d2f3ac89</Application>
  <Pages>1</Pages>
  <Words>207</Words>
  <Characters>1293</Characters>
  <CharactersWithSpaces>1489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2018-05-15T11:23:33Z</dcterms:modified>
  <cp:revision>6</cp:revision>
  <dc:subject/>
  <dc:title/>
</cp:coreProperties>
</file>