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5"/>
        <w:gridCol w:w="6090"/>
      </w:tblGrid>
      <w:tr>
        <w:trPr>
          <w:trHeight w:val="1144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ФЕНОЛОФОРМАЛЬДЕГИДНАЯ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СВХК-5Т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2223-016-14559685-2011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Cмола СВХК-5Т фенолоформальдегидная, применяется в качестве связующего при производстве строительных теплоизоляционных материалов и изделий на их основе.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Физико-химические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Подвижная темная жидкость красно-коричневого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8,7 - 9,5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50±1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Растворимость в воде при температуре 20°С,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1:20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20°С, г/см3,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1,18 -1,19</w:t>
            </w:r>
          </w:p>
        </w:tc>
      </w:tr>
      <w:tr>
        <w:trPr>
          <w:trHeight w:val="219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Справочно: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фенола, %,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 на горячей плоскости при 150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60 - 180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щелочи,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Транспортирование смолы в летнее время при температуре воздуха выше 2</w:t>
      </w:r>
      <w:r>
        <w:rPr>
          <w:rFonts w:ascii="Calibri" w:hAnsi="Calibri"/>
        </w:rPr>
        <w:t>5</w:t>
      </w:r>
      <w:r>
        <w:rPr>
          <w:rFonts w:cs="Calibri" w:ascii="Calibri" w:hAnsi="Calibri" w:cstheme="minorHAnsi"/>
        </w:rPr>
        <w:t>°</w:t>
      </w:r>
      <w:r>
        <w:rPr>
          <w:rFonts w:eastAsia="Calibri" w:cs="Times New Roman" w:ascii="Calibri" w:hAnsi="Calibri"/>
        </w:rPr>
        <w:t>С допускается не более 3–х  суток.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+15</w:t>
      </w:r>
      <w:r>
        <w:rPr>
          <w:rFonts w:eastAsia="Symbol" w:cs="Symbol" w:ascii="Calibri" w:hAnsi="Calibri"/>
        </w:rPr>
        <w:t></w:t>
      </w:r>
      <w:r>
        <w:rPr>
          <w:rFonts w:ascii="Calibri" w:hAnsi="Calibri"/>
        </w:rPr>
        <w:t>С до +20</w:t>
      </w:r>
      <w:r>
        <w:rPr>
          <w:rFonts w:eastAsia="Symbol" w:cs="Symbol" w:ascii="Calibri" w:hAnsi="Calibri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14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LibreOffice/6.0.2.1$Windows_X86_64 LibreOffice_project/f7f06a8f319e4b62f9bc5095aa112a65d2f3ac89</Application>
  <Pages>1</Pages>
  <Words>211</Words>
  <Characters>1305</Characters>
  <CharactersWithSpaces>1534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2018-05-14T16:41:26Z</dcterms:modified>
  <cp:revision>4</cp:revision>
  <dc:subject/>
  <dc:title/>
</cp:coreProperties>
</file>