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359_3378018924"/>
      <w:r>
        <w:rPr>
          <w:rFonts w:ascii="Calibri" w:hAnsi="Calibri"/>
          <w:b/>
          <w:sz w:val="32"/>
        </w:rPr>
        <w:t>СВХК-15Д2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2223-033-14559685-2013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СВХК-15Д2 карбамидоформальдегидная малой токсичности, применяется в качестве связующего в производстве древесностружечных плит, фанеры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66 ± 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0,12</w:t>
            </w:r>
          </w:p>
        </w:tc>
      </w:tr>
      <w:tr>
        <w:trPr>
          <w:trHeight w:val="634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60-90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8,0-9,0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40-75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1:3 – 1:6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 прочности при скалывании по клеевому слою фанеры после вымачивания образцов в воде в течение 24 ч., МПа,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45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LibreOffice/6.0.2.1$Windows_X86_64 LibreOffice_project/f7f06a8f319e4b62f9bc5095aa112a65d2f3ac89</Application>
  <Pages>1</Pages>
  <Words>205</Words>
  <Characters>1277</Characters>
  <CharactersWithSpaces>1471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2018-05-15T11:21:40Z</dcterms:modified>
  <cp:revision>4</cp:revision>
  <dc:subject/>
  <dc:title/>
</cp:coreProperties>
</file>